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206B" w14:textId="7BBDB054" w:rsidR="00590CD4" w:rsidRDefault="00590CD4" w:rsidP="00590CD4">
      <w:pPr>
        <w:jc w:val="center"/>
        <w:rPr>
          <w:sz w:val="144"/>
          <w:szCs w:val="144"/>
        </w:rPr>
      </w:pPr>
      <w:r>
        <w:rPr>
          <w:noProof/>
        </w:rPr>
        <mc:AlternateContent>
          <mc:Choice Requires="wps">
            <w:drawing>
              <wp:anchor distT="0" distB="0" distL="114300" distR="114300" simplePos="0" relativeHeight="251659264" behindDoc="0" locked="0" layoutInCell="1" allowOverlap="1" wp14:anchorId="3F076C84" wp14:editId="0084F7F9">
                <wp:simplePos x="0" y="0"/>
                <wp:positionH relativeFrom="column">
                  <wp:posOffset>1056005</wp:posOffset>
                </wp:positionH>
                <wp:positionV relativeFrom="paragraph">
                  <wp:posOffset>1381125</wp:posOffset>
                </wp:positionV>
                <wp:extent cx="3648075" cy="914400"/>
                <wp:effectExtent l="0" t="0" r="9525" b="12700"/>
                <wp:wrapNone/>
                <wp:docPr id="4" name="Text Box 4"/>
                <wp:cNvGraphicFramePr/>
                <a:graphic xmlns:a="http://schemas.openxmlformats.org/drawingml/2006/main">
                  <a:graphicData uri="http://schemas.microsoft.com/office/word/2010/wordprocessingShape">
                    <wps:wsp>
                      <wps:cNvSpPr txBox="1"/>
                      <wps:spPr>
                        <a:xfrm>
                          <a:off x="0" y="0"/>
                          <a:ext cx="3648075" cy="914400"/>
                        </a:xfrm>
                        <a:prstGeom prst="rect">
                          <a:avLst/>
                        </a:prstGeom>
                        <a:solidFill>
                          <a:schemeClr val="lt1"/>
                        </a:solidFill>
                        <a:ln w="6350">
                          <a:solidFill>
                            <a:prstClr val="black"/>
                          </a:solidFill>
                        </a:ln>
                      </wps:spPr>
                      <wps:txbx>
                        <w:txbxContent>
                          <w:p w14:paraId="5AEB75DD" w14:textId="3807AD12" w:rsidR="00015F1B" w:rsidRPr="00015F1B" w:rsidRDefault="00015F1B" w:rsidP="00015F1B">
                            <w:pPr>
                              <w:jc w:val="center"/>
                              <w:rPr>
                                <w:rFonts w:ascii="Broadway" w:hAnsi="Broadway"/>
                                <w:sz w:val="72"/>
                                <w:szCs w:val="72"/>
                              </w:rPr>
                            </w:pPr>
                            <w:r w:rsidRPr="00015F1B">
                              <w:rPr>
                                <w:rFonts w:ascii="Broadway" w:hAnsi="Broadway"/>
                                <w:sz w:val="72"/>
                                <w:szCs w:val="72"/>
                              </w:rPr>
                              <w:t>Grab ‘n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076C84" id="_x0000_t202" coordsize="21600,21600" o:spt="202" path="m,l,21600r21600,l21600,xe">
                <v:stroke joinstyle="miter"/>
                <v:path gradientshapeok="t" o:connecttype="rect"/>
              </v:shapetype>
              <v:shape id="Text Box 4" o:spid="_x0000_s1026" type="#_x0000_t202" style="position:absolute;left:0;text-align:left;margin-left:83.15pt;margin-top:108.75pt;width:287.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" fillcolor="white [3201]" strokeweight=".5pt">
                <v:textbox>
                  <w:txbxContent>
                    <w:p w14:paraId="5AEB75DD" w14:textId="3807AD12" w:rsidR="00015F1B" w:rsidRPr="00015F1B" w:rsidRDefault="00015F1B" w:rsidP="00015F1B">
                      <w:pPr>
                        <w:jc w:val="center"/>
                        <w:rPr>
                          <w:rFonts w:ascii="Broadway" w:hAnsi="Broadway"/>
                          <w:sz w:val="72"/>
                          <w:szCs w:val="72"/>
                        </w:rPr>
                      </w:pPr>
                      <w:r w:rsidRPr="00015F1B">
                        <w:rPr>
                          <w:rFonts w:ascii="Broadway" w:hAnsi="Broadway"/>
                          <w:sz w:val="72"/>
                          <w:szCs w:val="72"/>
                        </w:rPr>
                        <w:t>Grab ‘n Go</w:t>
                      </w:r>
                    </w:p>
                  </w:txbxContent>
                </v:textbox>
              </v:shape>
            </w:pict>
          </mc:Fallback>
        </mc:AlternateContent>
      </w:r>
      <w:r>
        <w:rPr>
          <w:noProof/>
          <w:sz w:val="144"/>
          <w:szCs w:val="144"/>
        </w:rPr>
        <w:drawing>
          <wp:inline distT="0" distB="0" distL="0" distR="0" wp14:anchorId="76975675" wp14:editId="6871FCA9">
            <wp:extent cx="3458845" cy="1383538"/>
            <wp:effectExtent l="0" t="0" r="0" b="0"/>
            <wp:docPr id="5" name="Picture 5" descr="A picture containing person, dancer,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dancer, crow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58845" cy="1383538"/>
                    </a:xfrm>
                    <a:prstGeom prst="rect">
                      <a:avLst/>
                    </a:prstGeom>
                  </pic:spPr>
                </pic:pic>
              </a:graphicData>
            </a:graphic>
          </wp:inline>
        </w:drawing>
      </w:r>
    </w:p>
    <w:p w14:paraId="43DA1CAD" w14:textId="3E80DFEA" w:rsidR="00590CD4" w:rsidRPr="00A5763D" w:rsidRDefault="00590CD4" w:rsidP="00590CD4">
      <w:pPr>
        <w:jc w:val="center"/>
        <w:rPr>
          <w:sz w:val="144"/>
          <w:szCs w:val="144"/>
        </w:rPr>
      </w:pPr>
    </w:p>
    <w:p w14:paraId="38FF9EB9" w14:textId="23EFD216" w:rsidR="00DF6391" w:rsidRDefault="00854D2E" w:rsidP="00CA547F">
      <w:pPr>
        <w:jc w:val="center"/>
        <w:rPr>
          <w:sz w:val="28"/>
          <w:szCs w:val="28"/>
        </w:rPr>
      </w:pPr>
      <w:r w:rsidRPr="00015F1B">
        <w:rPr>
          <w:sz w:val="28"/>
          <w:szCs w:val="28"/>
        </w:rPr>
        <w:t xml:space="preserve">Out of respect for the </w:t>
      </w:r>
      <w:r w:rsidR="00CA547F" w:rsidRPr="00015F1B">
        <w:rPr>
          <w:sz w:val="28"/>
          <w:szCs w:val="28"/>
        </w:rPr>
        <w:t>well-being</w:t>
      </w:r>
      <w:r w:rsidRPr="00015F1B">
        <w:rPr>
          <w:sz w:val="28"/>
          <w:szCs w:val="28"/>
        </w:rPr>
        <w:t xml:space="preserve"> of those celebrating</w:t>
      </w:r>
    </w:p>
    <w:p w14:paraId="14E83F25" w14:textId="2E972F45" w:rsidR="00854D2E" w:rsidRPr="00015F1B" w:rsidRDefault="00854D2E" w:rsidP="00CA547F">
      <w:pPr>
        <w:jc w:val="center"/>
        <w:rPr>
          <w:sz w:val="28"/>
          <w:szCs w:val="28"/>
        </w:rPr>
      </w:pPr>
      <w:r w:rsidRPr="00015F1B">
        <w:rPr>
          <w:sz w:val="28"/>
          <w:szCs w:val="28"/>
        </w:rPr>
        <w:t>the 35</w:t>
      </w:r>
      <w:r w:rsidRPr="00015F1B">
        <w:rPr>
          <w:sz w:val="28"/>
          <w:szCs w:val="28"/>
          <w:vertAlign w:val="superscript"/>
        </w:rPr>
        <w:t>th</w:t>
      </w:r>
      <w:r w:rsidRPr="00015F1B">
        <w:rPr>
          <w:sz w:val="28"/>
          <w:szCs w:val="28"/>
        </w:rPr>
        <w:t xml:space="preserve"> Annual Dr. Martin Luther King, Jr.</w:t>
      </w:r>
      <w:r w:rsidR="00DF6391">
        <w:rPr>
          <w:sz w:val="28"/>
          <w:szCs w:val="28"/>
        </w:rPr>
        <w:t xml:space="preserve"> </w:t>
      </w:r>
      <w:r w:rsidRPr="00015F1B">
        <w:rPr>
          <w:sz w:val="28"/>
          <w:szCs w:val="28"/>
        </w:rPr>
        <w:t xml:space="preserve">Holiday Celebration of Macomb County, we found the need to </w:t>
      </w:r>
      <w:r w:rsidR="00BB19F6">
        <w:rPr>
          <w:sz w:val="28"/>
          <w:szCs w:val="28"/>
        </w:rPr>
        <w:t>make changes to</w:t>
      </w:r>
      <w:r w:rsidRPr="00015F1B">
        <w:rPr>
          <w:sz w:val="28"/>
          <w:szCs w:val="28"/>
        </w:rPr>
        <w:t xml:space="preserve"> the events for that day.</w:t>
      </w:r>
    </w:p>
    <w:p w14:paraId="15EA20BD" w14:textId="51F6BB44" w:rsidR="00854D2E" w:rsidRPr="00015F1B" w:rsidRDefault="00854D2E" w:rsidP="00F67614">
      <w:pPr>
        <w:jc w:val="both"/>
        <w:rPr>
          <w:sz w:val="28"/>
          <w:szCs w:val="28"/>
        </w:rPr>
      </w:pPr>
    </w:p>
    <w:p w14:paraId="017AF9EC" w14:textId="7E277648" w:rsidR="00854D2E" w:rsidRPr="00015F1B" w:rsidRDefault="00854D2E" w:rsidP="00F67614">
      <w:pPr>
        <w:jc w:val="both"/>
        <w:rPr>
          <w:sz w:val="28"/>
          <w:szCs w:val="28"/>
        </w:rPr>
      </w:pPr>
      <w:r w:rsidRPr="00015F1B">
        <w:rPr>
          <w:sz w:val="28"/>
          <w:szCs w:val="28"/>
        </w:rPr>
        <w:t>In place of the program that was planned as an inside event, we invite you to view the video presentation to be aired that evening. Information can be found in your Swag Bag.</w:t>
      </w:r>
    </w:p>
    <w:p w14:paraId="4AF197CD" w14:textId="31595FD3" w:rsidR="00854D2E" w:rsidRPr="00015F1B" w:rsidRDefault="00854D2E" w:rsidP="00F67614">
      <w:pPr>
        <w:jc w:val="both"/>
        <w:rPr>
          <w:sz w:val="28"/>
          <w:szCs w:val="28"/>
        </w:rPr>
      </w:pPr>
    </w:p>
    <w:p w14:paraId="4CBDFF03" w14:textId="425B5A41" w:rsidR="00854D2E" w:rsidRPr="00015F1B" w:rsidRDefault="00854D2E" w:rsidP="00F67614">
      <w:pPr>
        <w:jc w:val="both"/>
        <w:rPr>
          <w:sz w:val="28"/>
          <w:szCs w:val="28"/>
        </w:rPr>
      </w:pPr>
      <w:r w:rsidRPr="00015F1B">
        <w:rPr>
          <w:sz w:val="28"/>
          <w:szCs w:val="28"/>
        </w:rPr>
        <w:t xml:space="preserve">The Unity Walk will take </w:t>
      </w:r>
      <w:r w:rsidR="00FB5687" w:rsidRPr="00015F1B">
        <w:rPr>
          <w:sz w:val="28"/>
          <w:szCs w:val="28"/>
        </w:rPr>
        <w:t>place</w:t>
      </w:r>
      <w:r w:rsidRPr="00015F1B">
        <w:rPr>
          <w:sz w:val="28"/>
          <w:szCs w:val="28"/>
        </w:rPr>
        <w:t xml:space="preserve"> as originally scheduled</w:t>
      </w:r>
      <w:r w:rsidR="00FB5687" w:rsidRPr="00015F1B">
        <w:rPr>
          <w:sz w:val="28"/>
          <w:szCs w:val="28"/>
        </w:rPr>
        <w:t>. Please refer to the Unity Walk information on this site.</w:t>
      </w:r>
    </w:p>
    <w:p w14:paraId="637FC883" w14:textId="383C3AE2" w:rsidR="00FB5687" w:rsidRPr="00015F1B" w:rsidRDefault="00FB5687" w:rsidP="00F67614">
      <w:pPr>
        <w:jc w:val="both"/>
        <w:rPr>
          <w:sz w:val="28"/>
          <w:szCs w:val="28"/>
        </w:rPr>
      </w:pPr>
    </w:p>
    <w:p w14:paraId="79ABBC27" w14:textId="651A4DDB" w:rsidR="00FB5687" w:rsidRPr="00015F1B" w:rsidRDefault="00FB5687" w:rsidP="00F67614">
      <w:pPr>
        <w:jc w:val="both"/>
        <w:rPr>
          <w:sz w:val="28"/>
          <w:szCs w:val="28"/>
        </w:rPr>
      </w:pPr>
      <w:r w:rsidRPr="00015F1B">
        <w:rPr>
          <w:sz w:val="28"/>
          <w:szCs w:val="28"/>
        </w:rPr>
        <w:t>Once we are gathered at the doors of Grace</w:t>
      </w:r>
      <w:r w:rsidR="00CA547F">
        <w:rPr>
          <w:sz w:val="28"/>
          <w:szCs w:val="28"/>
        </w:rPr>
        <w:t xml:space="preserve"> Episcopal Church</w:t>
      </w:r>
      <w:r w:rsidRPr="00015F1B">
        <w:rPr>
          <w:sz w:val="28"/>
          <w:szCs w:val="28"/>
        </w:rPr>
        <w:t>,</w:t>
      </w:r>
      <w:r w:rsidR="00CA547F">
        <w:rPr>
          <w:sz w:val="28"/>
          <w:szCs w:val="28"/>
        </w:rPr>
        <w:t xml:space="preserve"> 115 S. Main,</w:t>
      </w:r>
      <w:r w:rsidRPr="00015F1B">
        <w:rPr>
          <w:sz w:val="28"/>
          <w:szCs w:val="28"/>
        </w:rPr>
        <w:t xml:space="preserve"> </w:t>
      </w:r>
      <w:r w:rsidR="007E4150">
        <w:rPr>
          <w:sz w:val="28"/>
          <w:szCs w:val="28"/>
        </w:rPr>
        <w:t>a brief Welcoming Ceremony</w:t>
      </w:r>
      <w:r w:rsidRPr="00015F1B">
        <w:rPr>
          <w:sz w:val="28"/>
          <w:szCs w:val="28"/>
        </w:rPr>
        <w:t xml:space="preserve"> will </w:t>
      </w:r>
      <w:r w:rsidR="007E4150">
        <w:rPr>
          <w:sz w:val="28"/>
          <w:szCs w:val="28"/>
        </w:rPr>
        <w:t>take place</w:t>
      </w:r>
      <w:r w:rsidRPr="00015F1B">
        <w:rPr>
          <w:sz w:val="28"/>
          <w:szCs w:val="28"/>
        </w:rPr>
        <w:t xml:space="preserve">. Once completed we invite you to the Event Tent stationed in </w:t>
      </w:r>
      <w:r w:rsidR="00BB19F6">
        <w:rPr>
          <w:sz w:val="28"/>
          <w:szCs w:val="28"/>
        </w:rPr>
        <w:t xml:space="preserve">the </w:t>
      </w:r>
      <w:r w:rsidRPr="00015F1B">
        <w:rPr>
          <w:sz w:val="28"/>
          <w:szCs w:val="28"/>
        </w:rPr>
        <w:t xml:space="preserve">Grace </w:t>
      </w:r>
      <w:r w:rsidR="00BB19F6" w:rsidRPr="00015F1B">
        <w:rPr>
          <w:sz w:val="28"/>
          <w:szCs w:val="28"/>
        </w:rPr>
        <w:t>Episcopal</w:t>
      </w:r>
      <w:r w:rsidRPr="00015F1B">
        <w:rPr>
          <w:sz w:val="28"/>
          <w:szCs w:val="28"/>
        </w:rPr>
        <w:t xml:space="preserve"> parking lot.</w:t>
      </w:r>
    </w:p>
    <w:p w14:paraId="6A9F3704" w14:textId="790E8D89" w:rsidR="00FB5687" w:rsidRPr="00015F1B" w:rsidRDefault="00FB5687" w:rsidP="00F67614">
      <w:pPr>
        <w:jc w:val="both"/>
        <w:rPr>
          <w:sz w:val="28"/>
          <w:szCs w:val="28"/>
        </w:rPr>
      </w:pPr>
    </w:p>
    <w:p w14:paraId="3E58AEFD" w14:textId="3443AFBA" w:rsidR="00FB5687" w:rsidRDefault="00FB5687" w:rsidP="00F67614">
      <w:pPr>
        <w:jc w:val="both"/>
        <w:rPr>
          <w:sz w:val="28"/>
          <w:szCs w:val="28"/>
        </w:rPr>
      </w:pPr>
      <w:r w:rsidRPr="00015F1B">
        <w:rPr>
          <w:sz w:val="28"/>
          <w:szCs w:val="28"/>
        </w:rPr>
        <w:t>A Grab ‘n Go Lunch catered by Panera</w:t>
      </w:r>
      <w:r w:rsidR="00160BEB">
        <w:rPr>
          <w:sz w:val="28"/>
          <w:szCs w:val="28"/>
        </w:rPr>
        <w:t xml:space="preserve"> Bread Sterling Heights</w:t>
      </w:r>
      <w:r w:rsidRPr="00015F1B">
        <w:rPr>
          <w:sz w:val="28"/>
          <w:szCs w:val="28"/>
        </w:rPr>
        <w:t>, Jimmy Johns, Subway and Nothing Bundt Cake will be provided</w:t>
      </w:r>
      <w:r w:rsidR="00E675A4">
        <w:rPr>
          <w:sz w:val="28"/>
          <w:szCs w:val="28"/>
        </w:rPr>
        <w:t xml:space="preserve"> for</w:t>
      </w:r>
      <w:r w:rsidRPr="00015F1B">
        <w:rPr>
          <w:sz w:val="28"/>
          <w:szCs w:val="28"/>
        </w:rPr>
        <w:t xml:space="preserve"> registered participants. A hot beverage </w:t>
      </w:r>
      <w:r w:rsidR="00E675A4">
        <w:rPr>
          <w:sz w:val="28"/>
          <w:szCs w:val="28"/>
        </w:rPr>
        <w:t>station</w:t>
      </w:r>
      <w:r w:rsidRPr="00015F1B">
        <w:rPr>
          <w:sz w:val="28"/>
          <w:szCs w:val="28"/>
        </w:rPr>
        <w:t xml:space="preserve"> will also be available.</w:t>
      </w:r>
      <w:r w:rsidR="00BB19F6">
        <w:rPr>
          <w:sz w:val="28"/>
          <w:szCs w:val="28"/>
        </w:rPr>
        <w:t xml:space="preserve"> If you have dietary restrictions, please make us aware.</w:t>
      </w:r>
    </w:p>
    <w:p w14:paraId="23B94A8A" w14:textId="166D4D0D" w:rsidR="009D6D4B" w:rsidRDefault="009D6D4B" w:rsidP="00F67614">
      <w:pPr>
        <w:jc w:val="both"/>
        <w:rPr>
          <w:sz w:val="28"/>
          <w:szCs w:val="28"/>
        </w:rPr>
      </w:pPr>
    </w:p>
    <w:p w14:paraId="7A31B90C" w14:textId="7D1201B6" w:rsidR="009D6D4B" w:rsidRDefault="009101BF" w:rsidP="00F67614">
      <w:pPr>
        <w:jc w:val="both"/>
        <w:rPr>
          <w:sz w:val="28"/>
          <w:szCs w:val="28"/>
        </w:rPr>
      </w:pPr>
      <w:r>
        <w:rPr>
          <w:sz w:val="28"/>
          <w:szCs w:val="28"/>
        </w:rPr>
        <w:t>A bus shuttle</w:t>
      </w:r>
      <w:r w:rsidR="009D6D4B">
        <w:rPr>
          <w:sz w:val="28"/>
          <w:szCs w:val="28"/>
        </w:rPr>
        <w:t xml:space="preserve"> will be available to </w:t>
      </w:r>
      <w:r>
        <w:rPr>
          <w:sz w:val="28"/>
          <w:szCs w:val="28"/>
        </w:rPr>
        <w:t>return</w:t>
      </w:r>
      <w:r w:rsidR="009D6D4B">
        <w:rPr>
          <w:sz w:val="28"/>
          <w:szCs w:val="28"/>
        </w:rPr>
        <w:t xml:space="preserve"> guests who have parked at Mount Clemens </w:t>
      </w:r>
      <w:r>
        <w:rPr>
          <w:sz w:val="28"/>
          <w:szCs w:val="28"/>
        </w:rPr>
        <w:t>High School.</w:t>
      </w:r>
    </w:p>
    <w:p w14:paraId="1D230561" w14:textId="63920B9D" w:rsidR="00A5763D" w:rsidRDefault="00A5763D" w:rsidP="00F67614">
      <w:pPr>
        <w:jc w:val="both"/>
        <w:rPr>
          <w:sz w:val="28"/>
          <w:szCs w:val="28"/>
        </w:rPr>
      </w:pPr>
    </w:p>
    <w:p w14:paraId="42E46FB0" w14:textId="0D69C3CE" w:rsidR="00A5763D" w:rsidRDefault="00BB19F6" w:rsidP="00A5763D">
      <w:pPr>
        <w:jc w:val="center"/>
        <w:rPr>
          <w:sz w:val="28"/>
          <w:szCs w:val="28"/>
        </w:rPr>
      </w:pPr>
      <w:r>
        <w:rPr>
          <w:sz w:val="28"/>
          <w:szCs w:val="28"/>
        </w:rPr>
        <w:t>Feel</w:t>
      </w:r>
      <w:r w:rsidR="00A5763D">
        <w:rPr>
          <w:sz w:val="28"/>
          <w:szCs w:val="28"/>
        </w:rPr>
        <w:t xml:space="preserve"> free to contact me if you have question</w:t>
      </w:r>
    </w:p>
    <w:p w14:paraId="12A15B6F" w14:textId="341277B8" w:rsidR="00A5763D" w:rsidRPr="00015F1B" w:rsidRDefault="00A5763D" w:rsidP="00A5763D">
      <w:pPr>
        <w:jc w:val="center"/>
        <w:rPr>
          <w:sz w:val="28"/>
          <w:szCs w:val="28"/>
        </w:rPr>
      </w:pPr>
      <w:r>
        <w:rPr>
          <w:sz w:val="28"/>
          <w:szCs w:val="28"/>
        </w:rPr>
        <w:t xml:space="preserve">Carol Sullivan </w:t>
      </w:r>
      <w:r>
        <w:rPr>
          <w:rFonts w:ascii="Calibri" w:hAnsi="Calibri" w:cs="Calibri"/>
          <w:sz w:val="28"/>
          <w:szCs w:val="28"/>
        </w:rPr>
        <w:t xml:space="preserve">• </w:t>
      </w:r>
      <w:r>
        <w:rPr>
          <w:sz w:val="28"/>
          <w:szCs w:val="28"/>
        </w:rPr>
        <w:t xml:space="preserve">586-463-3675 </w:t>
      </w:r>
      <w:r>
        <w:rPr>
          <w:rFonts w:ascii="Calibri" w:hAnsi="Calibri" w:cs="Calibri"/>
          <w:sz w:val="28"/>
          <w:szCs w:val="28"/>
        </w:rPr>
        <w:t>•</w:t>
      </w:r>
      <w:r>
        <w:rPr>
          <w:sz w:val="28"/>
          <w:szCs w:val="28"/>
        </w:rPr>
        <w:t xml:space="preserve"> cs_icrj@att.net</w:t>
      </w:r>
    </w:p>
    <w:sectPr w:rsidR="00A5763D" w:rsidRPr="00015F1B" w:rsidSect="00BB19F6">
      <w:pgSz w:w="12240" w:h="15840"/>
      <w:pgMar w:top="1440" w:right="1440" w:bottom="1440" w:left="1440" w:header="720" w:footer="720"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D2"/>
    <w:rsid w:val="00015F1B"/>
    <w:rsid w:val="00160BEB"/>
    <w:rsid w:val="00467BD2"/>
    <w:rsid w:val="00511635"/>
    <w:rsid w:val="00544341"/>
    <w:rsid w:val="00590CD4"/>
    <w:rsid w:val="00691F43"/>
    <w:rsid w:val="007E4150"/>
    <w:rsid w:val="00854D2E"/>
    <w:rsid w:val="009101BF"/>
    <w:rsid w:val="009D6D4B"/>
    <w:rsid w:val="00A5763D"/>
    <w:rsid w:val="00BB19F6"/>
    <w:rsid w:val="00CA547F"/>
    <w:rsid w:val="00DF6391"/>
    <w:rsid w:val="00E675A4"/>
    <w:rsid w:val="00F67614"/>
    <w:rsid w:val="00FB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BEFF"/>
  <w15:chartTrackingRefBased/>
  <w15:docId w15:val="{52AA6541-0F5E-EC4C-8A76-8C4F600A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D2"/>
    <w:rPr>
      <w:color w:val="0563C1" w:themeColor="hyperlink"/>
      <w:u w:val="single"/>
    </w:rPr>
  </w:style>
  <w:style w:type="character" w:styleId="UnresolvedMention">
    <w:name w:val="Unresolved Mention"/>
    <w:basedOn w:val="DefaultParagraphFont"/>
    <w:uiPriority w:val="99"/>
    <w:semiHidden/>
    <w:unhideWhenUsed/>
    <w:rsid w:val="00467BD2"/>
    <w:rPr>
      <w:color w:val="605E5C"/>
      <w:shd w:val="clear" w:color="auto" w:fill="E1DFDD"/>
    </w:rPr>
  </w:style>
  <w:style w:type="character" w:styleId="FollowedHyperlink">
    <w:name w:val="FollowedHyperlink"/>
    <w:basedOn w:val="DefaultParagraphFont"/>
    <w:uiPriority w:val="99"/>
    <w:semiHidden/>
    <w:unhideWhenUsed/>
    <w:rsid w:val="00854D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sullivan</dc:creator>
  <cp:keywords/>
  <dc:description/>
  <cp:lastModifiedBy>carol sullivan</cp:lastModifiedBy>
  <cp:revision>4</cp:revision>
  <cp:lastPrinted>2022-01-03T23:04:00Z</cp:lastPrinted>
  <dcterms:created xsi:type="dcterms:W3CDTF">2021-12-31T23:08:00Z</dcterms:created>
  <dcterms:modified xsi:type="dcterms:W3CDTF">2022-01-08T20:31:00Z</dcterms:modified>
</cp:coreProperties>
</file>